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Портрет в литературе и живописи (Элективный курс по литературе)</w:t>
      </w: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 авторское отношение к герою литературного произведения можно при анализе портрета. В литературном произведении описание внешности персонажа играет большую роль в его характеристике. Это одно из средств создания художественного образа.</w:t>
      </w: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портрет иллюстрирует те стороны натуры героя, которые представляются особенно важными автору. В связи с этим считаем необходимым в гуманитарных классах ввести элективный курс по развитию способностей наблюдения за портретной характеристикой героев произведений и отражением в нём самого характера героя.</w:t>
      </w: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рассчитан на 18 часов</w:t>
      </w: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 Предмет и задачи курса.</w:t>
      </w: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F6678A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A0403B">
        <w:rPr>
          <w:rFonts w:ascii="Times New Roman" w:hAnsi="Times New Roman" w:cs="Times New Roman"/>
          <w:sz w:val="28"/>
          <w:szCs w:val="28"/>
        </w:rPr>
        <w:t>портрет</w:t>
      </w:r>
      <w:r>
        <w:rPr>
          <w:rFonts w:ascii="Times New Roman" w:hAnsi="Times New Roman" w:cs="Times New Roman"/>
          <w:sz w:val="28"/>
          <w:szCs w:val="28"/>
        </w:rPr>
        <w:t>? С</w:t>
      </w:r>
      <w:r w:rsidR="00A04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целью описывает автор </w:t>
      </w:r>
      <w:r w:rsidR="00A0403B">
        <w:rPr>
          <w:rFonts w:ascii="Times New Roman" w:hAnsi="Times New Roman" w:cs="Times New Roman"/>
          <w:sz w:val="28"/>
          <w:szCs w:val="28"/>
        </w:rPr>
        <w:t>портит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03B">
        <w:rPr>
          <w:rFonts w:ascii="Times New Roman" w:hAnsi="Times New Roman" w:cs="Times New Roman"/>
          <w:sz w:val="28"/>
          <w:szCs w:val="28"/>
        </w:rPr>
        <w:t>персонажа, какую задаче ставит перед собой? Когда возникает портрет в литературе?</w:t>
      </w:r>
    </w:p>
    <w:p w:rsidR="00A0403B" w:rsidRDefault="00A0403B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словарями.: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выписать значение слова портрет из словаря иностранных слов, В Даля,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С.Ожегова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словаря литературоведческих терминов. Портрет в античной литературе и что он отражает.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Наблюдние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 репродукциями художественных полотен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скульптуры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сравнение их.</w:t>
      </w:r>
    </w:p>
    <w:p w:rsidR="00A0403B" w:rsidRDefault="00A0403B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Вывод: портрет в античной литературе отражает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качесва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ценимые древними: подвижность, грация. Красота тела.</w:t>
      </w:r>
    </w:p>
    <w:p w:rsidR="00A0403B" w:rsidRDefault="00A0403B" w:rsidP="00F6678A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F6678A" w:rsidRDefault="00A0403B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Литературный портрет эпохи Возрождения.</w:t>
      </w:r>
    </w:p>
    <w:p w:rsidR="00A0403B" w:rsidRDefault="00A0403B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чём разница изображения портрета в античной литературе и в литературе эпохи Возрождения? Для иллюстрации берём следующие произведения: Шекспир «Гамлет», Карамзин «Бедная Лиза». Гюго «Собор Парижской богоматери».</w:t>
      </w:r>
    </w:p>
    <w:p w:rsidR="00A0403B" w:rsidRDefault="00A0403B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Элементы отражения внутреннего мира появляются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эпохи Возрождения.</w:t>
      </w:r>
    </w:p>
    <w:p w:rsidR="00A0403B" w:rsidRDefault="00A0403B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A0403B" w:rsidRDefault="00A0403B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Литературный портрет романтизма.</w:t>
      </w:r>
    </w:p>
    <w:p w:rsidR="00A0403B" w:rsidRDefault="00A0403B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появляется в портрете романтических произведений</w:t>
      </w:r>
      <w:r w:rsidR="00E77057">
        <w:rPr>
          <w:rFonts w:ascii="Times New Roman" w:hAnsi="Times New Roman" w:cs="Times New Roman"/>
          <w:sz w:val="28"/>
          <w:szCs w:val="28"/>
        </w:rPr>
        <w:t xml:space="preserve"> Байрона и Державина по сравнению с эпохой Возрождения?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 Литературный портрет 19 века.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раскрывали портреты персонажей литературных произведений 19 века? Как давалась психологическая характеристика героев при помощи портрета. Печорин, Гобсек, Максим Максимович. Обломов, базаров и другие герои школьного курса программы по литературе. 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Женские образы в литературе и живописи. Романы И.С. Тургенева, Л.Н. толстого, Ф.М. Достоевского и других авторов школьной программы.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в произведениях живописи.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6. Портреты в произведения советской литературы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курса</w:t>
      </w: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988"/>
        <w:gridCol w:w="4536"/>
        <w:gridCol w:w="1617"/>
        <w:gridCol w:w="2357"/>
      </w:tblGrid>
      <w:tr w:rsidR="00E77057" w:rsidTr="00E77057">
        <w:tc>
          <w:tcPr>
            <w:tcW w:w="988" w:type="dxa"/>
          </w:tcPr>
          <w:p w:rsidR="00E77057" w:rsidRDefault="00E77057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77057" w:rsidRDefault="00E77057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484" w:type="dxa"/>
          </w:tcPr>
          <w:p w:rsidR="00E77057" w:rsidRDefault="00E77057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37" w:type="dxa"/>
          </w:tcPr>
          <w:p w:rsidR="00E77057" w:rsidRDefault="00E77057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A47E52" w:rsidTr="00E77057">
        <w:tc>
          <w:tcPr>
            <w:tcW w:w="988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и задачи курса.</w:t>
            </w:r>
          </w:p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в античной литературе</w:t>
            </w:r>
          </w:p>
        </w:tc>
        <w:tc>
          <w:tcPr>
            <w:tcW w:w="1484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Лекция. Посещение Художественного музея</w:t>
            </w:r>
          </w:p>
        </w:tc>
      </w:tr>
      <w:tr w:rsidR="00A47E52" w:rsidTr="00E77057">
        <w:tc>
          <w:tcPr>
            <w:tcW w:w="988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 эпохи Возрождения</w:t>
            </w:r>
          </w:p>
        </w:tc>
        <w:tc>
          <w:tcPr>
            <w:tcW w:w="1484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с просмотром видеофильмов,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Художественного музея</w:t>
            </w:r>
          </w:p>
        </w:tc>
      </w:tr>
      <w:tr w:rsidR="00A47E52" w:rsidTr="00E77057">
        <w:tc>
          <w:tcPr>
            <w:tcW w:w="988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6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 романтизма</w:t>
            </w:r>
          </w:p>
        </w:tc>
        <w:tc>
          <w:tcPr>
            <w:tcW w:w="1484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с просмотром видеофильмов, 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</w:tr>
      <w:tr w:rsidR="00A47E52" w:rsidTr="00E77057">
        <w:tc>
          <w:tcPr>
            <w:tcW w:w="988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 19 века</w:t>
            </w:r>
          </w:p>
        </w:tc>
        <w:tc>
          <w:tcPr>
            <w:tcW w:w="1484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с просмотром видеофильмов, 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удожественного музея</w:t>
            </w:r>
          </w:p>
        </w:tc>
      </w:tr>
      <w:tr w:rsidR="00A47E52" w:rsidTr="00E77057">
        <w:tc>
          <w:tcPr>
            <w:tcW w:w="988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36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Женские образы в литературе</w:t>
            </w:r>
          </w:p>
        </w:tc>
        <w:tc>
          <w:tcPr>
            <w:tcW w:w="1484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с просмотром видеофильмов, 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удожественного музея</w:t>
            </w:r>
          </w:p>
        </w:tc>
      </w:tr>
      <w:tr w:rsidR="00A47E52" w:rsidTr="00E77057">
        <w:tc>
          <w:tcPr>
            <w:tcW w:w="988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536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в современной литературе</w:t>
            </w:r>
          </w:p>
        </w:tc>
        <w:tc>
          <w:tcPr>
            <w:tcW w:w="1484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A47E52" w:rsidRDefault="00A47E52" w:rsidP="00A0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текстом. Вывод.</w:t>
            </w:r>
          </w:p>
        </w:tc>
      </w:tr>
    </w:tbl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A0403B">
      <w:pPr>
        <w:ind w:left="-851" w:firstLine="935"/>
        <w:rPr>
          <w:rFonts w:ascii="Times New Roman" w:hAnsi="Times New Roman" w:cs="Times New Roman"/>
          <w:sz w:val="28"/>
          <w:szCs w:val="28"/>
        </w:rPr>
      </w:pPr>
    </w:p>
    <w:sectPr w:rsidR="00E7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8A"/>
    <w:rsid w:val="008A3037"/>
    <w:rsid w:val="00A0403B"/>
    <w:rsid w:val="00A47E52"/>
    <w:rsid w:val="00E77057"/>
    <w:rsid w:val="00F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59681-31AC-477F-9ED4-9ED5EC1B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2017-12-16T09:06:00Z</dcterms:created>
  <dcterms:modified xsi:type="dcterms:W3CDTF">2017-12-16T09:47:00Z</dcterms:modified>
</cp:coreProperties>
</file>